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 NR 2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KARTA OCENY FORMALNEJ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KONKURS REGRANTINGU „Aktywna Młodzież”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Layout w:type="fixed"/>
        <w:tblLook w:val="0400"/>
      </w:tblPr>
      <w:tblGrid>
        <w:gridCol w:w="4390"/>
        <w:gridCol w:w="4932"/>
        <w:tblGridChange w:id="0">
          <w:tblGrid>
            <w:gridCol w:w="4390"/>
            <w:gridCol w:w="4932"/>
          </w:tblGrid>
        </w:tblGridChange>
      </w:tblGrid>
      <w:tr>
        <w:trPr>
          <w:cantSplit w:val="0"/>
          <w:trHeight w:val="523.554687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NUMER WNIOSKU: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NAZWA WNIOSKODAWCY </w:t>
            </w:r>
          </w:p>
          <w:p w:rsidR="00000000" w:rsidDel="00000000" w:rsidP="00000000" w:rsidRDefault="00000000" w:rsidRPr="00000000" w14:paraId="0000000A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IMIĘ I NAZWISKO OSOBY OCENIAJĄCEJ: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8.000000000002" w:type="dxa"/>
        <w:jc w:val="left"/>
        <w:tblInd w:w="-108.0" w:type="dxa"/>
        <w:tblLayout w:type="fixed"/>
        <w:tblLook w:val="0400"/>
      </w:tblPr>
      <w:tblGrid>
        <w:gridCol w:w="4390"/>
        <w:gridCol w:w="992"/>
        <w:gridCol w:w="992"/>
        <w:gridCol w:w="1276"/>
        <w:gridCol w:w="1638"/>
        <w:tblGridChange w:id="0">
          <w:tblGrid>
            <w:gridCol w:w="4390"/>
            <w:gridCol w:w="992"/>
            <w:gridCol w:w="992"/>
            <w:gridCol w:w="1276"/>
            <w:gridCol w:w="1638"/>
          </w:tblGrid>
        </w:tblGridChange>
      </w:tblGrid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KRYTERIA FORMALNE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NIE DOTYCZY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UWAGI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Wniosek został złożony przez uprawnionego Wnioskodawcę?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Wniosek został złożony na formularzu</w:t>
            </w:r>
          </w:p>
          <w:p w:rsidR="00000000" w:rsidDel="00000000" w:rsidP="00000000" w:rsidRDefault="00000000" w:rsidRPr="00000000" w14:paraId="0000001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zgodnym z Regulaminem?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Wniosek został złożony w terminie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projekt opisany we Wniosku zakłada realizację działań w terminie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rada/samorząd działa w województwie zachodniopomorskim lub lubuskim?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wnioskowana kwota grantu mieści się w limicie właściwym dla danej ścieżki?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 budżecie Projektu koszty związane z obsługą administracyjną mieszczą się w limicie 20% wnioskowanej kwoty dotacji?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88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Wnioskodawca przewiduje realizację działań dla min. 10 odbiorców (w wieku 12-29 lat)?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88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Młodzieżowa grupa nieformalna jest objęta patronatem przez uprawniony do tego podmiot?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Patron w swoim statucie posiada zapisy wskazujące, iż prowadzi działania skierowane do młodzieży i/lub w przeciągu ostatnich 2 lat prowadził działalność skierowaną do młodzieży?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Czy Wnioskodawcy nie są powiązani z członkami władz Operatora?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OCENA EKSPERTA / EKSPERTKI</w:t>
      </w:r>
    </w:p>
    <w:p w:rsidR="00000000" w:rsidDel="00000000" w:rsidP="00000000" w:rsidRDefault="00000000" w:rsidRPr="00000000" w14:paraId="0000004F">
      <w:pPr>
        <w:spacing w:line="288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Ind w:w="-108.0" w:type="dxa"/>
        <w:tblLayout w:type="fixed"/>
        <w:tblLook w:val="0400"/>
      </w:tblPr>
      <w:tblGrid>
        <w:gridCol w:w="4675"/>
        <w:gridCol w:w="140"/>
        <w:gridCol w:w="4536"/>
        <w:tblGridChange w:id="0">
          <w:tblGrid>
            <w:gridCol w:w="4675"/>
            <w:gridCol w:w="140"/>
            <w:gridCol w:w="453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POZYTYWNA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NEGATYWNA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REKOMENDACJE EKSPERTA: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5E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PODPIS: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709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line="288" w:lineRule="auto"/>
      <w:jc w:val="lef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5" name="image3.png"/>
          <a:graphic>
            <a:graphicData uri="http://schemas.openxmlformats.org/drawingml/2006/picture">
              <pic:pic>
                <pic:nvPicPr>
                  <pic:cNvPr descr="C:\Users\joann\Downloads\Bez tytułu.png" id="0" name="image3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4989830</wp:posOffset>
          </wp:positionV>
          <wp:extent cx="45719" cy="7947681"/>
          <wp:effectExtent b="0" l="0" r="0" t="0"/>
          <wp:wrapNone/>
          <wp:docPr descr="C:\Users\joann\Downloads\Bez tytułu.png" id="286" name="image3.png"/>
          <a:graphic>
            <a:graphicData uri="http://schemas.openxmlformats.org/drawingml/2006/picture">
              <pic:pic>
                <pic:nvPicPr>
                  <pic:cNvPr descr="C:\Users\joann\Downloads\Bez tytułu.png" id="0" name="image3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45719" cy="79476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5304790</wp:posOffset>
          </wp:positionV>
          <wp:extent cx="589915" cy="7926070"/>
          <wp:effectExtent b="0" l="0" r="0" t="0"/>
          <wp:wrapNone/>
          <wp:docPr descr="C:\Users\joann\Downloads\Bez tytułu.png" id="287" name="image3.png"/>
          <a:graphic>
            <a:graphicData uri="http://schemas.openxmlformats.org/drawingml/2006/picture">
              <pic:pic>
                <pic:nvPicPr>
                  <pic:cNvPr descr="C:\Users\joann\Downloads\Bez tytułu.png" id="0" name="image3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9" name="image3.png"/>
          <a:graphic>
            <a:graphicData uri="http://schemas.openxmlformats.org/drawingml/2006/picture">
              <pic:pic>
                <pic:nvPicPr>
                  <pic:cNvPr descr="C:\Users\joann\Downloads\Bez tytułu.png" id="0" name="image3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-939952</wp:posOffset>
          </wp:positionH>
          <wp:positionV relativeFrom="paragraph">
            <wp:posOffset>-314504</wp:posOffset>
          </wp:positionV>
          <wp:extent cx="7638650" cy="795284"/>
          <wp:effectExtent b="0" l="0" r="0" t="0"/>
          <wp:wrapNone/>
          <wp:docPr id="28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8650" cy="7952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tabs>
        <w:tab w:val="center" w:leader="none" w:pos="4536"/>
        <w:tab w:val="right" w:leader="none" w:pos="9072"/>
      </w:tabs>
      <w:spacing w:line="288" w:lineRule="auto"/>
      <w:jc w:val="both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-290192</wp:posOffset>
          </wp:positionH>
          <wp:positionV relativeFrom="page">
            <wp:posOffset>116839</wp:posOffset>
          </wp:positionV>
          <wp:extent cx="7924800" cy="1326021"/>
          <wp:effectExtent b="0" l="0" r="0" t="0"/>
          <wp:wrapNone/>
          <wp:docPr id="2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0" cy="13260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92DF8"/>
    <w:pPr>
      <w:suppressAutoHyphens w:val="1"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647F2"/>
    <w:rPr>
      <w:rFonts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647F2"/>
    <w:rPr>
      <w:rFonts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4846A2"/>
    <w:pPr>
      <w:widowControl w:val="0"/>
      <w:autoSpaceDN w:val="0"/>
      <w:spacing w:after="280" w:before="280"/>
      <w:textAlignment w:val="baseline"/>
    </w:pPr>
    <w:rPr>
      <w:rFonts w:ascii="Times New Roman" w:cs="Mangal" w:eastAsia="SimSun, 宋体" w:hAnsi="Times New Roman"/>
      <w:kern w:val="3"/>
      <w:lang w:bidi="hi-IN"/>
    </w:rPr>
  </w:style>
  <w:style w:type="paragraph" w:styleId="Tekstpodstawowy">
    <w:name w:val="Body Text"/>
    <w:basedOn w:val="Normalny"/>
    <w:link w:val="TekstpodstawowyZnak"/>
    <w:rsid w:val="004846A2"/>
    <w:pPr>
      <w:autoSpaceDN w:val="0"/>
      <w:spacing w:after="120" w:line="276" w:lineRule="auto"/>
    </w:pPr>
    <w:rPr>
      <w:rFonts w:eastAsia="SimSun"/>
      <w:kern w:val="3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rsid w:val="004846A2"/>
    <w:rPr>
      <w:rFonts w:ascii="Calibri" w:cs="Times New Roman" w:eastAsia="SimSun" w:hAnsi="Calibri"/>
      <w:kern w:val="3"/>
      <w:lang w:eastAsia="ar-SA"/>
    </w:rPr>
  </w:style>
  <w:style w:type="table" w:styleId="Tabela-Siatka">
    <w:name w:val="Table Grid"/>
    <w:basedOn w:val="Standardowy"/>
    <w:uiPriority w:val="39"/>
    <w:rsid w:val="004846A2"/>
    <w:rPr>
      <w:rFonts w:eastAsia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1742F4"/>
    <w:pPr>
      <w:ind w:left="720"/>
      <w:contextualSpacing w:val="1"/>
    </w:p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52EAF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52EAF"/>
    <w:rPr>
      <w:rFonts w:ascii="Segoe UI" w:cs="Segoe UI" w:hAnsi="Segoe UI"/>
      <w:sz w:val="18"/>
      <w:szCs w:val="18"/>
      <w:lang w:eastAsia="zh-CN"/>
    </w:rPr>
  </w:style>
  <w:style w:type="paragraph" w:styleId="Poprawka">
    <w:name w:val="Revision"/>
    <w:hidden w:val="1"/>
    <w:uiPriority w:val="99"/>
    <w:semiHidden w:val="1"/>
    <w:rsid w:val="002A61E1"/>
    <w:rPr>
      <w:rFonts w:cs="Times New Roman"/>
      <w:lang w:eastAsia="zh-CN"/>
    </w:rPr>
  </w:style>
  <w:style w:type="character" w:styleId="Hipercze">
    <w:name w:val="Hyperlink"/>
    <w:basedOn w:val="Domylnaczcionkaakapitu"/>
    <w:uiPriority w:val="99"/>
    <w:unhideWhenUsed w:val="1"/>
    <w:rsid w:val="00A42A77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A42A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y+8uviPUAHpZupfXdKqcP/m8g==">CgMxLjAyCGguZ2pkZ3hzOAByITFhT1FoLURyMC15STNSdmEwUTVUYVB0Z2VRY1VKOU41UQ==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2023-06-09T11:26:00Z</dcterms:created>
  <dc:creator>Joanna Bauerfeind</dc:creator>
</cp:coreProperties>
</file>