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REGULAMIN KONKURSU NA MINI GRANTY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 INICJATYWY WOLONTARIACKIE DLA WOLONTARIUSZY/ WOLONTARIUSZEK STOWARZYSZENIA CREO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Informacje ogólne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Regulamin określa warunki konkursu pn. “Konkurs na mini granty na inicjatywy wolontariackie Korpusu Solidarności - edycja 2023”.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Operatorem konkursu jest Stowarzyszenie Centrum Rozwoju Edukacji Obywatelskiej CREO (zwane dalej: Operatorem).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Konkurs jest finansowany przez Narodowy Instytut Wolności - Centrum Rozwoju Społeczeństwa Obywatelskiego (zwany dalej: NIW-CRSO) ze środków programu “Korpus Solidarności - Program Wspierania i Rozwoju Wolontariatu Systematycznego na lata 2018-2030”.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Celem konkursu jest: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zachęcenie do aktywności wolontariackiej,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wsparcie oddolnych działań wolontariackich na rzecz dobra wspólnego i lokalnej społeczności,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rozwój i wzmocnienie kompetencji wolontariackich,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promocja wolontariatu i idei Korpusu Solidarności.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5. Konkurs adresowany jest do wolontariuszy Stowarzyszenia CREO.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6. W ramach konkursu można ubiegać się o dofinansowanie do max. wysokości 1 000 zł.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Warunki formalne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mini granty może ubiegać się grupa inicjatywna wolontariuszy złożona z co najmniej 2 osób, w tym lidera, który w dniu złożenia wniosku jest osobą pełnoletnią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oraz posiada udokumentowane godziny pracy wolontariackiej na rzecz Operatora z bieżącego lub poprzedniego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miesiąca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muszą spełniać następujące warunki formalne: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konkursowy został złożony w terminie, w sposób i według wzoru podanego w regulaminie,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jest wypełniony komplet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 i czytelnie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planowane działania odbędą się w okresie do 22.12.2023 r.,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inicjatywa ma charakter działań wolontariackich, które będą ukierunkowane na rzecz lokalnej społeczności i/lub pobudzają aktywność wolontariacką,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został złożony przez grupę inicjatywną złożoną z co najmniej 2 wolontariuszy, przy czym lider jest osobą pełnoletnią,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inicjatywy nie mogą być realizowane na rzecz Operatora,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Przyznawanie mini grantów odbywa się w drodze konkursu, co oznacza, że złożenie wniosku nie jest równoznaczne z przyznaniem środków.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 Nabór i ocena wniosków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wniosków jest prowadzony w terminie do 24.11.2023 roku.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według wzoru stanowiącego załącznik nr 1 do regulaminu można składać: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wersji elektronicznej przesyłając wniosek na adres: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maria.pawlak@centrumcreo.pl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(w tytule maila należy wpisać: Wniosek na mini grant) lub poprzez wysłanie wypełnionego formularza elektronicznego dostępnego na stronie internetowej Operatora: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wersji papierowej w biurze Operatora;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pocztą tradycyjną na adres:</w:t>
      </w:r>
    </w:p>
    <w:p w:rsidR="00000000" w:rsidDel="00000000" w:rsidP="00000000" w:rsidRDefault="00000000" w:rsidRPr="00000000" w14:paraId="0000002B">
      <w:p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Stowarzyszenie CREO, ul. Kochanowskiego 8A/2, 60-845 Poznań.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Wzór wniosku można pobrać ze strony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Wypełniony wniosek należy złożyć w 1 egzemplarzu w terminie nie później niż do dn. 24.11.2023, przy czym: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wniosku składanego w formie elektronicznej - do godz. 16:00,</w:t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wniosku składanego w formie papierowej - do godz. 16:00,</w:t>
      </w:r>
    </w:p>
    <w:p w:rsidR="00000000" w:rsidDel="00000000" w:rsidP="00000000" w:rsidRDefault="00000000" w:rsidRPr="00000000" w14:paraId="00000030">
      <w:pPr>
        <w:numPr>
          <w:ilvl w:val="0"/>
          <w:numId w:val="17"/>
        </w:numPr>
        <w:ind w:left="992.125984251968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wniosku składanego pocztą tradycyjną liczy się data wpłynięcia do biura do godziny 16:00.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wniosków składa się z etapu oceny formalnej i etapu oceny merytorycznej.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pierwszym etapie oceny wnioski podlegają sprawdzeniu przez Operatora wymogów formalnych, zgodnie z kartą oceny formalnej, której wzór stanowi załącznik nr 2 do regulaminu. Ocena formalna wniosków do 27.11.2023 r.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Drugi etap oceny stanowi ocena merytoryczna według kryteriów wskazanych w karcie oceny merytorycznej (zał. nr 3), która dokonywana jest przez Kapitułę złożoną z 2 przedstawicieli Operatora. Ocena merytoryczna wniosków do 29.11.2023 r.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Kapituła zastrzega sobie prawo do przyznania mini grantu w pełnej lub niepełnej wnioskowanej kwocie.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Decyzje Kapitułu są ostateczne i nie ma możliwości odwołania się od ich postanowień.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o inicjatywach, którym zostanie przyznane finansowanie, będą ogłaszane na stronie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 Ocena formalna wniosków</w:t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Oceny formalnej dokonuje Operator. 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ramach oceny formalnej uwzględniane są następujące kryteria: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przez uprawnionego Wolontariusza/Wolontariuszkę CREO?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grupa inicjatywna wolontariuszy złożona jest z co najmniej 2 osób?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na formularzu zgodnym z Regulaminem?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w terminie określonym w Regulaminie?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Czy projekt opisany we Wniosku zakłada realizację działań w terminie określonym w Regulaminie?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budżet projektu mieści się w limicie 1000 zł?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Wniosek zostanie zweryfikowany formalnie na podstawie Karty Oceny Formalnej, stanowiącej załącznik nr 2 do Regulaminu.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Maksymalnie w terminie 3 dni od zakończenia naboru Wniosków, Operator zamieści na stronie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wyniki oceny formalnej.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Operator dopuszcza możliwość jednokrotnej poprawy /uzupełnienia Wniosku lub złożenia wyjaśnień w terminie 2 dni od dnia wysłania w tym zakresie informacji drogą mailową na wskazany we Wniosku adres. Brak poprawy, uzupełnienia lub wyjaśnień do Wniosku we wskazanym terminie oznacza, że Wniosek nie spełnia kryteriów formalnych i nie podlega dalszej ocenie. Wnioskodawca zostanie o tym fakcie poinformowany również drogą mailową.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Wniosek, który pozytywnie przejdzie ocenę formalną jest kierowany do oceny merytorycznej.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 Ocena merytoryczna wniosków</w:t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ind w:left="425.19685039370086" w:hanging="283.464566929134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Oceny merytorycznej wniosków dokonują Eksperci powołani przez Operatora, którzy będą oceniać Wnioski zgodnie z Regulaminem Oceny Wniosków stanowiącym załącznik nr 3 do Regulaminu. 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ind w:left="425.19685039370086" w:hanging="283.464566929134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Wśród Ekspertów będą osoby będące współpracownikami Operatora mające kwalifikacje i doświadczenie pozwalające na właściwą ocenę Wniosków.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283.46456692913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Wszyscy Eksperci nie mogą być związani z Wnioskodawcami stosunkiem osobistym lub służbowym takiego rodzaju, który mógłby wywołać wątpliwości co do bezstronności przeprowadzanych czynności. Eksperci są zobowiązani do podpisania deklaracji bezstronności, niezależności i poufności. Eksperci uczestniczący w konsultacjach na etapie przygotowania Wniosków nie dokonują oceny Wniosku tego samego Wnioskodawcy.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283.46456692913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Wniosek zostanie oceniony przez 2 Ekspertów zgodnie z Kartą Ocen Merytorycznej (załącznik nr 3 do regulaminu) niezwłocznie po dokonaniu oceny formalnej.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283.46456692913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może uzyskać maksymalnie 50 punktów.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283.46456692913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merytoryczne brane pod uwagę przy ocenie Wniosków wraz z maksymalną punktacją: </w:t>
      </w:r>
    </w:p>
    <w:p w:rsidR="00000000" w:rsidDel="00000000" w:rsidP="00000000" w:rsidRDefault="00000000" w:rsidRPr="00000000" w14:paraId="0000004F">
      <w:pPr>
        <w:ind w:left="425.19685039370086" w:hanging="283.464566929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-108.0" w:type="dxa"/>
        <w:tblLayout w:type="fixed"/>
        <w:tblLook w:val="0000"/>
      </w:tblPr>
      <w:tblGrid>
        <w:gridCol w:w="6315"/>
        <w:gridCol w:w="2880"/>
        <w:tblGridChange w:id="0">
          <w:tblGrid>
            <w:gridCol w:w="6315"/>
            <w:gridCol w:w="288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JAKOŚĆ POMYSŁU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Ocena planu działania - pomysł, spójność koncepcji, dokładny i przemyślany opis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zaplanowanej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inicjatywy wolontariackiej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 sposobu zaangażowania wolontariuszy CREO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 korzyści z realizacji pomysłu dla wolontariusza wnioskującego, dla innych wolontariuszy, odbiorców akcji oraz CREO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Uzasadnienie potrzeby realizacji projektu – opis problemu na jaki odpowiadać ma inicjatywa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Zasadność, realność wyceny i prawidłowość kalkulacji budżetu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Liczba wolontariuszy zaplanowana w projekcie: do 3 wolontariuszy – 1 pkt, 4-10 wolontariuszy – 3 pkt, powyżej 11 wolontariuszy – 5 pkt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WYKONALNOŚĆ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Doświadczenie i kompetencje wolontariusza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Realność założonych rezultatów oraz przeprowadzona analiza ryzyka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Zasoby przewidziane do realizacji Projektu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NOWY POMYSŁODAWCA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20" w:line="240" w:lineRule="auto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Czy wolontariusz składał już wniosek, w którymś z naborów konkursu (TAK – 0 pkt, NIE – 10 pkt)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28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ocenie merytorycznej w ramach kryterium NOWY POMYSŁODAWCA uwzględniono dodatkowe punkty projektów dla grup, które we wcześniejszych naborach nie realizowały swoich  projektów.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28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 ma możliwości odwołania się od ocen merytorycznych przyznanych przez Ekspertów.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28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 zakończeniu oceny merytorycznej Operator poinformuje o wynikach poprzez zamieszczenie Listy Wniosków rekomendowanych do realizacji na stronie internetowej Operatora </w:t>
      </w:r>
      <w:hyperlink r:id="rId12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425.196850393700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realizacji wybrane zostaną 4 Wnioski, które otrzymają najwięcej punktów. </w:t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 Rodzaje kosztów, które mogą być finansowane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4"/>
        </w:numPr>
        <w:ind w:left="566.929133858267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ramach przyznanego mini grantu można finansować zakup towarów i/lub usług służących bezpośrednio zrealizowaniu zaplanowanych działań i osiągnięciu zakładanych we wniosku celów.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ind w:left="566.929133858267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Kwalifikowalne wydatki poniesione w ramach inicjatywy muszą spełniać następujące warunki: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niezbędne i adekwatne dla zrealizowania zaplanowanych działań,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racjonalnie skalkulowane i zgodne ze stawkami rynkowymi,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zgodne z budżetem we wniosku,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faktycznie poniesione w toku i w okresie realizowanej inicjatywy,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udokumentowane (np. umowami, fakturami),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są zgodne z odrębnymi przepisami prawa obowiązującego powszechnie.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ind w:left="566.9291338582675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mini grantu nie można finansować:</w:t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wydatków nie związanych z zaplanowanymi działaniami i/lub poniesionymi poza okresem inicjatywy,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wynagrodzeń lidera lub członków grupy wolontariuszy realizującej inicjatywę,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wydatków dot. prowadzenia odpłatnej działalności statutowej pożytku publicznego i gospodarczej,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wydatków związanych z realizacją celów politycznych i religijnych,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innych niewynikających z charakteru inicjatyw lub niezgodnych z odrębnymi przepisami prawa.</w:t>
      </w:r>
    </w:p>
    <w:p w:rsidR="00000000" w:rsidDel="00000000" w:rsidP="00000000" w:rsidRDefault="00000000" w:rsidRPr="00000000" w14:paraId="00000081">
      <w:pPr>
        <w:ind w:left="283.46456692913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Realizator nie otrzymuje bezpośrednio środków na zakup materiałów i usług niezbędnych do realizacji Projektu. Wszystkich wydatków dotyczących Projektu dokonuje Operator.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Realizator przekazuje Operatorowi listę niezbędnych zakupów (np. linków do sklepów internetowych) zgodnie z założeniami budżetu przedstawionego we Wniosku, a po ich ostatecznej akceptacji, Operator dokonuje zakupu we własnym imieniu.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Lista zakupów musi być przedstawiona w terminie umożliwiającym dokonanie tych zakupów w czasie realizacji Projektu.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Dopuszczalne jest dokonywanie refundacji wartości zakupów Liderowi Grupy, po przedstawieniu przez niego dokumentów finansowych wystawionych na Operatora (np. faktur, rachunków) i dowodów zapłat. Każdorazowo dokumenty muszą być wystawione na dane Operatora.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Szczegóły rozliczeń zostaną opisane w porozumieniach z Liderem Grupy.o</w:t>
      </w:r>
    </w:p>
    <w:p w:rsidR="00000000" w:rsidDel="00000000" w:rsidP="00000000" w:rsidRDefault="00000000" w:rsidRPr="00000000" w14:paraId="00000086">
      <w:pPr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 Realizacja inicjatyw wolontariackich</w:t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Realizacja inicjatywy jest możliwa w terminie od dnia podpisania z Operatorem umowy o współpracy przy realizacji, jednak nie później niż do dn. 22.12.2023 roku.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Szczegółowe zasady określające sposób realizacji, wydatkowania, dokumentowania realizacji inicjatyw oraz sprawozdawczości w tym okresie określa regulamin konkursu oraz umowa.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 zobowiązany jest do realizacji działań w zakresie zgodnym z wnioskiem oraz umową.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Wszelkie zmiany w zakresie realizacji mogą być dokonywane wyłącznie po uzyskaniu zgody Operatora.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wolontariuszy jest zobowiązana realizować działania za wiedzą i zgodą podmiotu, na rzecz którego zamierza realizować inicjatywę oraz posiada odpowiednie zgody, zezwolenia podmiotu, na terenie którego realizowane są działania (np. wydarzenia plenerowe, event sportowy, piknik sąsiedzki itp.).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Lider jest zobowiązany do złożenia sprawozdania w terminie do 30.12.2023, zgodnie ze wzorem przekazanym przez Operatora.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Podczas realizacji inicjatywy grupa inicjatywna może korzystać z nieodpłatnego wsparcia opiekuna inicjatywy.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trakcie inicjatywy będzie tworzona fotorelacja. Zdjęcia wykonane w trakcie realizacji inicjatyw będą udostępnione publicznie w taki sposób, aby każdy mógł mieć do nich dostęp w miejscu i w czasie przez siebie wybranym poprzez profil Operatora w celach promocji oraz kształtowania pozytywnego wizerunku wolontariatu, będą udostępnione na stronie www, w mediach społecznościowych, publikacjach i innych materiałach reklamowych elektronicznych i drukowanych Operatora. Zdjęcia będą opatrzone znakami graficznymi indywidualizującymi - logiem Operatora, NIW-CRSO i Programu KS. Zdjęcia będą ujawnione podmiotowi finansującemu projekt tj. NIW-CRSO, w celu kontrolnym, jak i promocyjnym. Publikacja wizerunku w mediach społecznościowych oznacza, iż wizerunek będzie udostępniony podmiotom zarejestrowanym w USA: Facebook, INC, Google LLC lub Microsoft Corporation.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Zobowiązanie Realizatora mini grantu:</w:t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prowadzenie dokumentacji merytorycznej i fotograficznej z akcji wolontariackiej z prawem do ich późniejszego publikowania przez Operatora i NIW-CRSO;</w:t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Lider Grupy w celu dokonania dokumentacji merytorycznej i fotograficznej zobowiązuje się do zebrania dokumentów RODO uczestników (lub ich opiekunów prawnych w przypadku, gdy są niepełnoletni) akcji wolontariackiej zgodnie z załącznikiem nr 6; 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Lider Grupy zobowiązuje się do przekazania Operatorowi ww. dokumentów oraz dokumentacji fotograficznej.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Realizatorzy zobowiązani są do informowania, że inicjatywa jest sfinansowana przez NIW-CRSO ze środków “Korpusu Solidarności - Programu Wspierania i Rozwoju Wolontariatu Systematycznego na lata 2018-2030”.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nierzetelnej realizacji lub sprawozdania inicjatywy w sposób niezgodny z regulaminem konkursu i umową, Operator może żądać zwrotu przyznanego mini grantu w całości lub jego części.</w:t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VIII Ochrona danych osobowych </w:t>
      </w:r>
    </w:p>
    <w:p w:rsidR="00000000" w:rsidDel="00000000" w:rsidP="00000000" w:rsidRDefault="00000000" w:rsidRPr="00000000" w14:paraId="0000009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Administratorem danych osobowych jest Operator - Stowarzyszenie Centrum Rozwoju Edukacji Obywatelskiej CREO, z siedzibą przy ul. Wergiliusza 2c/3, 60-461 Poznań.</w:t>
      </w:r>
    </w:p>
    <w:p w:rsidR="00000000" w:rsidDel="00000000" w:rsidP="00000000" w:rsidRDefault="00000000" w:rsidRPr="00000000" w14:paraId="0000009D">
      <w:pPr>
        <w:numPr>
          <w:ilvl w:val="0"/>
          <w:numId w:val="1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Przystąpienie do konkursu jest równoznaczne z: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wyrażeniem zgody na gromadzenie i przetwarzanie danych w celach związanych z realizacją konkursu i inicjatyw, zgodnie z ustawą z dn. 10 maja 2018 r. o ochronie danych osobowych (Dz.U. z 2018 r. poz. 1000 z późn. zm.) oraz z rozporządzeniem Parlamentu Europejskiego i Rady (UE) 2016/679 z dnia 27 kwietnia 2016 r. w sprawie ochrony osób fizycznych w związku z przetwarzaniem danych osobowych i w sprawie swobodnego przepływu danych oraz uchylenia dyrektywy 95/46/WE - RODO,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oświadczeniem o byciu poinformowanym przez wszystkich uczestników nt. celu zbierania danych osobowych oraz o przysługującym prawie dostępu do swoich danych,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 w:rsidR="00000000" w:rsidDel="00000000" w:rsidP="00000000" w:rsidRDefault="00000000" w:rsidRPr="00000000" w14:paraId="000000A0">
      <w:pPr>
        <w:numPr>
          <w:ilvl w:val="0"/>
          <w:numId w:val="1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Zgromadzone przez Operatora dane oraz informacje zawarte we wniosku będą gromadzone i przetwarzane do celów realizacji, promocji i sprawozdawczości projektu “Korpusu Solidarności Programu Wspierania i Rozwoju Wolontariatu Systematycznego na lata 2018-2030”.</w:t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Osoby uczestniczące w inicjatywach akceptują, iż wszystkie podjęte w ich ramach działania oraz związane z wykonawcami dane osobowe mogą zostać upublicznione na stronie internetowej Operatora oraz w innych formach przekazu publicznego realizowanego przez Operatora.</w:t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Nadesłanie zgłoszenia do konkursu jest równoznaczne z oświadczeniem, iż grupa wolontariuszy posiada prawa autorskie do nadesłanego projektu.</w:t>
      </w:r>
    </w:p>
    <w:p w:rsidR="00000000" w:rsidDel="00000000" w:rsidP="00000000" w:rsidRDefault="00000000" w:rsidRPr="00000000" w14:paraId="000000A3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 Postanowienia końcowe</w:t>
      </w:r>
    </w:p>
    <w:p w:rsidR="00000000" w:rsidDel="00000000" w:rsidP="00000000" w:rsidRDefault="00000000" w:rsidRPr="00000000" w14:paraId="000000A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Regulamin znajduje się do wglądu na stronie internetowej Operatora.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zastrzega sobie prawo przedłużenia lub przerwania konkursu z uzasadnionych przyczyn.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kwestiach dotyczących interpretacji zapisów oraz przebiegu konkursu nieprzewidzianych niniejszym regulaminem decyzję podejmuje Operator.</w:t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zastrzega sobie do wprowadzenia zmian w regulaminie.</w:t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Dodatkowe informacje na temat konkursu można uzyskać na stronie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telefonicznie: 690 251 119, mailowo:</w:t>
      </w:r>
    </w:p>
    <w:p w:rsidR="00000000" w:rsidDel="00000000" w:rsidP="00000000" w:rsidRDefault="00000000" w:rsidRPr="00000000" w14:paraId="000000AC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maria.pawlak</w:t>
      </w:r>
      <w:hyperlink r:id="rId14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@centrumcreo.pl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oraz w siedzibie Operatora.</w:t>
      </w:r>
    </w:p>
    <w:p w:rsidR="00000000" w:rsidDel="00000000" w:rsidP="00000000" w:rsidRDefault="00000000" w:rsidRPr="00000000" w14:paraId="000000A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Załączniki do regulaminu: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konkursowy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Karta oceny formalnej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Karta oceny merytorycznej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Sprawozdanie końcowe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Deklaracja Lidera Grupy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Zgoda na rozpowszechnienie wizerunku Wolontariusza/ Wolontariuszki</w:t>
      </w:r>
    </w:p>
    <w:sectPr>
      <w:headerReference r:id="rId15" w:type="default"/>
      <w:footerReference r:id="rId1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rPr/>
    </w:pPr>
    <w:r w:rsidDel="00000000" w:rsidR="00000000" w:rsidRPr="00000000">
      <w:rPr/>
      <w:drawing>
        <wp:inline distB="114300" distT="114300" distL="114300" distR="114300">
          <wp:extent cx="5731200" cy="660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6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38213" cy="69906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699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entrumcreo.pl" TargetMode="External"/><Relationship Id="rId10" Type="http://schemas.openxmlformats.org/officeDocument/2006/relationships/hyperlink" Target="http://www.centrumcreo.pl" TargetMode="External"/><Relationship Id="rId13" Type="http://schemas.openxmlformats.org/officeDocument/2006/relationships/hyperlink" Target="http://www.centrumcreo.pl" TargetMode="External"/><Relationship Id="rId12" Type="http://schemas.openxmlformats.org/officeDocument/2006/relationships/hyperlink" Target="http://www.centrumcreo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entrumcreo.pl" TargetMode="External"/><Relationship Id="rId15" Type="http://schemas.openxmlformats.org/officeDocument/2006/relationships/header" Target="header1.xml"/><Relationship Id="rId14" Type="http://schemas.openxmlformats.org/officeDocument/2006/relationships/hyperlink" Target="mailto:creo@centrumcreo.pl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a.pawlak@centrumcreo.pl" TargetMode="External"/><Relationship Id="rId8" Type="http://schemas.openxmlformats.org/officeDocument/2006/relationships/hyperlink" Target="http://www.centrumcreo.p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p97dnMYP+clcmlCSKLlTMwpJg==">CgMxLjAyCGguZ2pkZ3hzOAByITFwU0Z0bWRGZ0VnMkZMMmR3XzNUdDQwdTgxSUxaTWZPaA==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2023-11-09T08:13:00Z</dcterms:created>
</cp:coreProperties>
</file>